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5"/>
      </w:tblGrid>
      <w:tr w:rsidR="009B2C35" w:rsidRPr="009B2C35" w:rsidTr="009B2C3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64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5"/>
            </w:tblGrid>
            <w:tr w:rsidR="009B2C35" w:rsidRPr="009B2C35">
              <w:trPr>
                <w:tblCellSpacing w:w="0" w:type="dxa"/>
              </w:trPr>
              <w:tc>
                <w:tcPr>
                  <w:tcW w:w="16455" w:type="dxa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55"/>
                  </w:tblGrid>
                  <w:tr w:rsidR="009B2C35" w:rsidRPr="009B2C35" w:rsidTr="009B2C3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721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50"/>
                        </w:tblGrid>
                        <w:tr w:rsidR="009B2C35" w:rsidRPr="009B2C35" w:rsidTr="00991271">
                          <w:trPr>
                            <w:trHeight w:val="5954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2C35" w:rsidRDefault="009B2C35" w:rsidP="0036102D">
                              <w:pPr>
                                <w:spacing w:after="0" w:line="240" w:lineRule="auto"/>
                                <w:ind w:left="-187" w:firstLine="18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wpsMainContent"/>
                              <w:r w:rsidRPr="008A23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Постановление</w:t>
                              </w:r>
                              <w:r w:rsidRPr="009B2C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Правительства Российской Федерации  от 15 сентября 2009 г. № 753</w:t>
                              </w:r>
                              <w:r w:rsidRPr="008A23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Т</w:t>
                              </w:r>
                              <w:r w:rsidRPr="009B2C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ехнический регламент </w:t>
                              </w:r>
                              <w:bookmarkEnd w:id="0"/>
                              <w:r w:rsidRPr="009B2C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 w:rsidRPr="009B2C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instrText xml:space="preserve"> HYPERLINK "http://gost.ru/wps/wcm/connect/36d697004674cf66a95dbd8104aeacf2/Post_Prav_15.09.2009_%E2%84%96+753.pdf?MOD=AJPERES" \t "_blank" </w:instrText>
                              </w:r>
                              <w:r w:rsidRPr="009B2C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Pr="008A23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"О безопасности машин и оборудования"</w:t>
                              </w:r>
                              <w:r w:rsidRPr="009B2C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</w:p>
                            <w:p w:rsidR="008A2394" w:rsidRPr="008A2394" w:rsidRDefault="008A2394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a7"/>
                                <w:tblW w:w="1538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25"/>
                                <w:gridCol w:w="7457"/>
                              </w:tblGrid>
                              <w:tr w:rsidR="00712B91" w:rsidRPr="008A2394" w:rsidTr="00930B04">
                                <w:trPr>
                                  <w:trHeight w:val="268"/>
                                </w:trPr>
                                <w:tc>
                                  <w:tcPr>
                                    <w:tcW w:w="7925" w:type="dxa"/>
                                  </w:tcPr>
                                  <w:p w:rsidR="00712B91" w:rsidRPr="008A2394" w:rsidRDefault="00712B91" w:rsidP="00112513">
                                    <w:pPr>
                                      <w:ind w:left="-300" w:firstLine="30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39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Наименование продукции</w:t>
                                    </w:r>
                                  </w:p>
                                </w:tc>
                                <w:tc>
                                  <w:tcPr>
                                    <w:tcW w:w="7457" w:type="dxa"/>
                                  </w:tcPr>
                                  <w:p w:rsidR="00712B91" w:rsidRPr="008A2394" w:rsidRDefault="00712B91" w:rsidP="008A23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12B91" w:rsidRPr="008A2394" w:rsidTr="00930B04">
                                <w:trPr>
                                  <w:trHeight w:val="248"/>
                                </w:trPr>
                                <w:tc>
                                  <w:tcPr>
                                    <w:tcW w:w="7925" w:type="dxa"/>
                                  </w:tcPr>
                                  <w:p w:rsidR="00712B91" w:rsidRPr="008A2394" w:rsidRDefault="00712B91" w:rsidP="00112513">
                                    <w:pPr>
                                      <w:pStyle w:val="ConsPlusNonformat"/>
                                      <w:widowControl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Крепежные изделия, инструмент </w:t>
                                    </w:r>
                                    <w:proofErr w:type="spellStart"/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слесарно</w:t>
                                    </w:r>
                                    <w:proofErr w:type="spellEnd"/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монтажный (</w:t>
                                    </w:r>
                                    <w:proofErr w:type="gramStart"/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кроме</w:t>
                                    </w:r>
                                    <w:proofErr w:type="gramEnd"/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диэлектрического)</w:t>
                                    </w:r>
                                  </w:p>
                                  <w:p w:rsidR="00712B91" w:rsidRPr="008A2394" w:rsidRDefault="00712B91" w:rsidP="009B2C3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57" w:type="dxa"/>
                                  </w:tcPr>
                                  <w:p w:rsidR="00712B91" w:rsidRDefault="00712B91" w:rsidP="008A23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712B91" w:rsidRDefault="00712B91" w:rsidP="008A23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712B91" w:rsidRPr="008A2394" w:rsidRDefault="00AD3D8F" w:rsidP="008A23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 3</w:t>
                                    </w:r>
                                    <w:r w:rsidR="00712B9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5</w:t>
                                    </w:r>
                                    <w:r w:rsidR="00712B91" w:rsidRPr="008A239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712B91" w:rsidRPr="008A2394" w:rsidTr="00930B04">
                                <w:trPr>
                                  <w:trHeight w:val="268"/>
                                </w:trPr>
                                <w:tc>
                                  <w:tcPr>
                                    <w:tcW w:w="7925" w:type="dxa"/>
                                  </w:tcPr>
                                  <w:p w:rsidR="00712B91" w:rsidRPr="008A2394" w:rsidRDefault="00712B91" w:rsidP="009B2C3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39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Продукция машиностроения</w:t>
                                    </w:r>
                                  </w:p>
                                </w:tc>
                                <w:tc>
                                  <w:tcPr>
                                    <w:tcW w:w="7457" w:type="dxa"/>
                                  </w:tcPr>
                                  <w:p w:rsidR="00712B91" w:rsidRPr="008A2394" w:rsidRDefault="00AD3D8F" w:rsidP="008A23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 4</w:t>
                                    </w:r>
                                    <w:r w:rsidR="00712B9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5</w:t>
                                    </w:r>
                                    <w:r w:rsidR="00712B91" w:rsidRPr="008A239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712B91" w:rsidRPr="008A2394" w:rsidTr="00930B04">
                                <w:trPr>
                                  <w:trHeight w:val="268"/>
                                </w:trPr>
                                <w:tc>
                                  <w:tcPr>
                                    <w:tcW w:w="7925" w:type="dxa"/>
                                  </w:tcPr>
                                  <w:p w:rsidR="00712B91" w:rsidRPr="008A2394" w:rsidRDefault="00712B91" w:rsidP="009B2C3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Продукция машиностроения сложна</w:t>
                                    </w:r>
                                    <w:proofErr w:type="gramStart"/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я(</w:t>
                                    </w:r>
                                    <w:proofErr w:type="gramEnd"/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прицепы, погрузчики и </w:t>
                                    </w:r>
                                    <w:proofErr w:type="spellStart"/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т.д</w:t>
                                    </w:r>
                                    <w:proofErr w:type="spellEnd"/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7457" w:type="dxa"/>
                                  </w:tcPr>
                                  <w:p w:rsidR="00712B91" w:rsidRDefault="00712B91" w:rsidP="008A23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712B91" w:rsidRPr="008A2394" w:rsidRDefault="00712B91" w:rsidP="00AD3D8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500</w:t>
                                    </w:r>
                                  </w:p>
                                </w:tc>
                              </w:tr>
                              <w:tr w:rsidR="00712B91" w:rsidRPr="008A2394" w:rsidTr="00930B04">
                                <w:trPr>
                                  <w:trHeight w:val="268"/>
                                </w:trPr>
                                <w:tc>
                                  <w:tcPr>
                                    <w:tcW w:w="7925" w:type="dxa"/>
                                  </w:tcPr>
                                  <w:p w:rsidR="00712B91" w:rsidRPr="008A2394" w:rsidRDefault="00712B91" w:rsidP="009B2C35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239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Краны, эскалаторы, котлы</w:t>
                                    </w:r>
                                  </w:p>
                                </w:tc>
                                <w:tc>
                                  <w:tcPr>
                                    <w:tcW w:w="7457" w:type="dxa"/>
                                  </w:tcPr>
                                  <w:p w:rsidR="00712B91" w:rsidRPr="008A2394" w:rsidRDefault="00712B91" w:rsidP="008A23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 15 5</w:t>
                                    </w:r>
                                    <w:r w:rsidRPr="008A239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991271" w:rsidRDefault="00991271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1271" w:rsidRPr="00991271" w:rsidRDefault="00991271" w:rsidP="0099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1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Постановление Правительства Российской Федерации от 11 февраля 2010 г. N 65. Технический регламент  </w:t>
                              </w:r>
                            </w:p>
                            <w:p w:rsidR="00991271" w:rsidRDefault="003342EB" w:rsidP="0099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="00991271" w:rsidRPr="0099127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"О безопасности аппаратов, работающих на газообразном топливе"</w:t>
                                </w:r>
                              </w:hyperlink>
                            </w:p>
                            <w:p w:rsidR="00991271" w:rsidRDefault="00991271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a7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19"/>
                              </w:tblGrid>
                              <w:tr w:rsidR="00712B91" w:rsidTr="00930B04">
                                <w:trPr>
                                  <w:trHeight w:val="390"/>
                                </w:trPr>
                                <w:tc>
                                  <w:tcPr>
                                    <w:tcW w:w="15419" w:type="dxa"/>
                                  </w:tcPr>
                                  <w:p w:rsidR="00712B91" w:rsidRDefault="00712B91" w:rsidP="004E0CDE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12B91" w:rsidTr="00930B04">
                                <w:trPr>
                                  <w:trHeight w:val="390"/>
                                </w:trPr>
                                <w:tc>
                                  <w:tcPr>
                                    <w:tcW w:w="15419" w:type="dxa"/>
                                  </w:tcPr>
                                  <w:p w:rsidR="00712B91" w:rsidRDefault="00712B91" w:rsidP="004E0CDE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 5 500</w:t>
                                    </w:r>
                                  </w:p>
                                </w:tc>
                              </w:tr>
                            </w:tbl>
                            <w:p w:rsidR="004E0CDE" w:rsidRPr="00991271" w:rsidRDefault="009B2C35" w:rsidP="004E0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B2C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4E0CDE" w:rsidRPr="00991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Постановление Правительства Российской Федерации от </w:t>
                              </w:r>
                              <w:r w:rsidR="004E0C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10 сентября 2009 г. </w:t>
                              </w:r>
                              <w:r w:rsidR="004E0C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N</w:t>
                              </w:r>
                              <w:r w:rsidR="004E0CDE" w:rsidRPr="004E0C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720</w:t>
                              </w:r>
                              <w:r w:rsidR="004E0CDE" w:rsidRPr="00991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4E0CDE" w:rsidRPr="004E0C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E0CDE" w:rsidRPr="00991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Технический регламент  </w:t>
                              </w:r>
                            </w:p>
                            <w:p w:rsidR="004E0CDE" w:rsidRDefault="003342EB" w:rsidP="004E0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="004E0CDE" w:rsidRPr="0099127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"О безопасности </w:t>
                                </w:r>
                                <w:r w:rsidR="004E0CD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колесных транспортных средств</w:t>
                                </w:r>
                                <w:r w:rsidR="004E0CDE" w:rsidRPr="0099127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"</w:t>
                                </w:r>
                              </w:hyperlink>
                            </w:p>
                            <w:p w:rsidR="004E0CDE" w:rsidRDefault="004E0CDE" w:rsidP="004E0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a7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45"/>
                              </w:tblGrid>
                              <w:tr w:rsidR="00930B04" w:rsidTr="00930B04">
                                <w:trPr>
                                  <w:trHeight w:val="228"/>
                                </w:trPr>
                                <w:tc>
                                  <w:tcPr>
                                    <w:tcW w:w="15445" w:type="dxa"/>
                                  </w:tcPr>
                                  <w:p w:rsidR="00930B04" w:rsidRDefault="00930B04" w:rsidP="00945F9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228"/>
                                </w:trPr>
                                <w:tc>
                                  <w:tcPr>
                                    <w:tcW w:w="15445" w:type="dxa"/>
                                  </w:tcPr>
                                  <w:p w:rsidR="00930B04" w:rsidRDefault="00930B04" w:rsidP="0009529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 5 500</w:t>
                                    </w:r>
                                  </w:p>
                                </w:tc>
                              </w:tr>
                            </w:tbl>
                            <w:p w:rsidR="004E0CDE" w:rsidRDefault="004E0CDE" w:rsidP="004E0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E0CDE" w:rsidRDefault="004E0CDE" w:rsidP="004E0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1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Постановление Правительства Российской Федерации от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02 октября 2009г.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782</w:t>
                              </w:r>
                              <w:r w:rsidRPr="00991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4E0C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9912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Технический регламент  </w:t>
                              </w:r>
                              <w:hyperlink r:id="rId9" w:tgtFrame="_blank" w:history="1">
                                <w:r w:rsidRPr="0099127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"О безопасности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лифтов</w:t>
                                </w:r>
                                <w:r w:rsidRPr="0099127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"</w:t>
                                </w:r>
                              </w:hyperlink>
                            </w:p>
                            <w:p w:rsidR="008A2394" w:rsidRPr="004E0CDE" w:rsidRDefault="008A2394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a7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83"/>
                              </w:tblGrid>
                              <w:tr w:rsidR="00930B04" w:rsidTr="00930B04">
                                <w:trPr>
                                  <w:trHeight w:val="286"/>
                                </w:trPr>
                                <w:tc>
                                  <w:tcPr>
                                    <w:tcW w:w="15483" w:type="dxa"/>
                                  </w:tcPr>
                                  <w:p w:rsidR="00930B04" w:rsidRDefault="00930B04" w:rsidP="00945F9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286"/>
                                </w:trPr>
                                <w:tc>
                                  <w:tcPr>
                                    <w:tcW w:w="15483" w:type="dxa"/>
                                  </w:tcPr>
                                  <w:p w:rsidR="00930B04" w:rsidRDefault="00930B04" w:rsidP="00945F9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 75 000</w:t>
                                    </w:r>
                                  </w:p>
                                </w:tc>
                              </w:tr>
                            </w:tbl>
                            <w:p w:rsidR="004E0CDE" w:rsidRPr="009B2C35" w:rsidRDefault="004E0CDE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606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60"/>
                              </w:tblGrid>
                              <w:tr w:rsidR="008A2394" w:rsidRPr="008A2394" w:rsidTr="0099127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5777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777"/>
                                    </w:tblGrid>
                                    <w:tr w:rsidR="008A2394" w:rsidRPr="008A2394" w:rsidTr="0099127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777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777"/>
                                          </w:tblGrid>
                                          <w:tr w:rsidR="008A2394" w:rsidRPr="008A2394" w:rsidTr="0099127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8A2394" w:rsidRPr="008A2394" w:rsidRDefault="008A2394" w:rsidP="008A23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E141A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A2394" w:rsidRPr="008A2394" w:rsidRDefault="008A2394" w:rsidP="008A23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E141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A2394" w:rsidRPr="008A2394" w:rsidRDefault="008A2394" w:rsidP="008A23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E141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2C35" w:rsidRDefault="004E0CDE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Федеральный закон от 24 июня 2008 г.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90-ФЗ. Технический регламент на масложировую продукцию.</w:t>
                              </w:r>
                            </w:p>
                            <w:p w:rsidR="004E0CDE" w:rsidRDefault="004E0CDE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a7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36"/>
                              </w:tblGrid>
                              <w:tr w:rsidR="00930B04" w:rsidTr="00930B04">
                                <w:trPr>
                                  <w:trHeight w:val="754"/>
                                </w:trPr>
                                <w:tc>
                                  <w:tcPr>
                                    <w:tcW w:w="15436" w:type="dxa"/>
                                  </w:tcPr>
                                  <w:p w:rsidR="00930B04" w:rsidRDefault="00930B04" w:rsidP="00945F9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325"/>
                                </w:trPr>
                                <w:tc>
                                  <w:tcPr>
                                    <w:tcW w:w="15436" w:type="dxa"/>
                                  </w:tcPr>
                                  <w:p w:rsidR="00930B04" w:rsidRDefault="00930B04" w:rsidP="0009529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 3 000</w:t>
                                    </w:r>
                                  </w:p>
                                </w:tc>
                              </w:tr>
                            </w:tbl>
                            <w:p w:rsidR="004E0CDE" w:rsidRDefault="004E0CDE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F38B0" w:rsidRDefault="00DF38B0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a7"/>
                                <w:tblpPr w:leftFromText="180" w:rightFromText="180" w:vertAnchor="text" w:horzAnchor="margin" w:tblpY="-452"/>
                                <w:tblOverlap w:val="never"/>
                                <w:tblW w:w="1554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0"/>
                                <w:gridCol w:w="6857"/>
                                <w:gridCol w:w="5261"/>
                              </w:tblGrid>
                              <w:tr w:rsidR="00930B04" w:rsidTr="00930B04">
                                <w:trPr>
                                  <w:trHeight w:val="264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kern w:val="3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1700D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kern w:val="36"/>
                                        <w:lang w:eastAsia="ru-RU"/>
                                      </w:rPr>
                                      <w:lastRenderedPageBreak/>
                                      <w:t>ОК</w:t>
                                    </w:r>
                                    <w:proofErr w:type="gramEnd"/>
                                    <w:r w:rsidRPr="001700D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kern w:val="36"/>
                                        <w:lang w:eastAsia="ru-RU"/>
                                      </w:rPr>
                                      <w:t xml:space="preserve"> 005-93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Наименование продукции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7 схема, 2 и 3 схема на год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02 5300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02 5600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02 5700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Масла смазочные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Битумы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Присадки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AD3D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5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25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02 7000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  <w:vAlign w:val="center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Газ горючий природный и искусственный, конденсат газовый, гелий, газ нефтепереработки и пиролиза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11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 xml:space="preserve">03 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Угли бурые, каменные и антрацит, торф для сельского хозяйства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5 000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25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09 0000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Прокат черных металлов, профили, рельсы, металлоизделия промышленного назначения (проволока, ленты, пружины, канаты, электроды, изделия стальные крепежные железнодорожные и пр.)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26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11 0000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12 0000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13 0000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14 0000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Трубы стальные, металлоизделия промышленного назначения, профили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14 8100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14 8200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14 8300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19 9100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19 9600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3342EB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10" w:history="1">
                                      <w:r w:rsidR="00930B04" w:rsidRPr="007639F3">
                                        <w:rPr>
                                          <w:rStyle w:val="a9"/>
                                          <w:rFonts w:ascii="Times New Roman" w:hAnsi="Times New Roman" w:cs="Times New Roman"/>
                                          <w:color w:val="auto"/>
                                          <w:u w:val="none"/>
                                          <w:shd w:val="clear" w:color="auto" w:fill="FFFFFF"/>
                                        </w:rPr>
                                        <w:t>Посуда хозяйственная стальная эмалированная</w:t>
                                      </w:r>
                                    </w:hyperlink>
                                    <w:r w:rsidR="00930B04" w:rsidRPr="007639F3">
                                      <w:rPr>
                                        <w:rStyle w:val="apple-style-span"/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hyperlink r:id="rId11" w:history="1">
                                      <w:r w:rsidR="00930B04" w:rsidRPr="007639F3">
                                        <w:rPr>
                                          <w:rStyle w:val="a9"/>
                                          <w:rFonts w:ascii="Times New Roman" w:hAnsi="Times New Roman" w:cs="Times New Roman"/>
                                          <w:color w:val="auto"/>
                                          <w:u w:val="none"/>
                                          <w:shd w:val="clear" w:color="auto" w:fill="FFFFFF"/>
                                        </w:rPr>
                                        <w:t>из нержавеющей стали</w:t>
                                      </w:r>
                                    </w:hyperlink>
                                    <w:r w:rsidR="00930B04" w:rsidRPr="007639F3">
                                      <w:rPr>
                                        <w:rStyle w:val="apple-style-span"/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 xml:space="preserve">, алюминиевая штампованная; </w:t>
                                    </w:r>
                                    <w:hyperlink r:id="rId12" w:history="1">
                                      <w:r w:rsidR="00930B04" w:rsidRPr="007639F3">
                                        <w:rPr>
                                          <w:rStyle w:val="a9"/>
                                          <w:rFonts w:ascii="Times New Roman" w:hAnsi="Times New Roman" w:cs="Times New Roman"/>
                                          <w:color w:val="auto"/>
                                          <w:u w:val="none"/>
                                          <w:shd w:val="clear" w:color="auto" w:fill="FFFFFF"/>
                                        </w:rPr>
                                        <w:t>Приборы столовые и принадлежности кухонные из нержавеющей стали</w:t>
                                      </w:r>
                                    </w:hyperlink>
                                    <w:r w:rsidR="00930B04" w:rsidRPr="007639F3">
                                      <w:rPr>
                                        <w:rStyle w:val="apple-style-span"/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hyperlink r:id="rId13" w:history="1">
                                      <w:r w:rsidR="00930B04" w:rsidRPr="007639F3">
                                        <w:rPr>
                                          <w:rStyle w:val="a9"/>
                                          <w:rFonts w:ascii="Times New Roman" w:hAnsi="Times New Roman" w:cs="Times New Roman"/>
                                          <w:color w:val="auto"/>
                                          <w:u w:val="none"/>
                                          <w:shd w:val="clear" w:color="auto" w:fill="FFFFFF"/>
                                        </w:rPr>
                                        <w:t>Посуда и изделия из сплавов цветных металлов</w:t>
                                      </w:r>
                                    </w:hyperlink>
                                    <w:r w:rsidR="00930B04" w:rsidRPr="007639F3">
                                      <w:rPr>
                                        <w:rStyle w:val="apple-style-span"/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 w:rsidR="00930B04" w:rsidRPr="007639F3">
                                        <w:rPr>
                                          <w:rStyle w:val="a9"/>
                                          <w:rFonts w:ascii="Times New Roman" w:hAnsi="Times New Roman" w:cs="Times New Roman"/>
                                          <w:color w:val="auto"/>
                                          <w:u w:val="none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AD3D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14 1500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14 1600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14 1700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Style w:val="apple-style-span"/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Банки и бочки, фляги и канистры металлические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5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17 1200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18 0000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19 0000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Прокат, проволока медная и алюминиевая, шины для электротехнических целей, катанка медная, катанка алюминиевая, фольга алюминиевая для упаковки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5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21 1000-21 7000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Элементарные вещества и неорганические соединения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5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1 500</w:t>
                                    </w: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23 8720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Минеральные удобрения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4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22 1000-22 6000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22 9000 (кроме</w:t>
                                    </w:r>
                                    <w:proofErr w:type="gramEnd"/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22 9300, 22 4500)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Смолы, материалы и полуфабрикаты на основе смол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22 9310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22 9320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22 9350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Изделия хозяйственного назначения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4F2BC9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4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22 9700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Тара транспортная и потребительская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5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23 1000-23 6000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23 8800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Материалы лакокрасочные, пигменты, материалы художественные и вспомогательные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5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23 8100-23 8500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Товары бытовой химии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5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24 0000 (кроме</w:t>
                                    </w:r>
                                    <w:proofErr w:type="gramEnd"/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lastRenderedPageBreak/>
                                      <w:t>24 4000)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lastRenderedPageBreak/>
                                      <w:t xml:space="preserve">Продукция органического синтеза, синтетические красители и </w:t>
                                    </w:r>
                                    <w:proofErr w:type="spell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нефте</w:t>
                                    </w:r>
                                    <w:proofErr w:type="spellEnd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lastRenderedPageBreak/>
                                      <w:t xml:space="preserve">– </w:t>
                                    </w:r>
                                    <w:proofErr w:type="spell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коксо</w:t>
                                    </w:r>
                                    <w:proofErr w:type="spellEnd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– </w:t>
                                    </w:r>
                                    <w:proofErr w:type="spellStart"/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лесо</w:t>
                                    </w:r>
                                    <w:proofErr w:type="spellEnd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– химическая</w:t>
                                    </w:r>
                                    <w:proofErr w:type="gramEnd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продукция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lastRenderedPageBreak/>
                                      <w:t>от 4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lastRenderedPageBreak/>
                                      <w:t xml:space="preserve">25 </w:t>
                                    </w: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1</w:t>
                                    </w:r>
                                    <w:r w:rsidRPr="007639F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25 3000</w:t>
                                    </w:r>
                                    <w:r w:rsidRPr="007639F3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-25 8000</w:t>
                                    </w: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 xml:space="preserve"> (кроме 22 4500)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Изделия из резины и латекса, клеи, герметики, изделия формовые и неформовые резинотехнические, изделия асбестовые технические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4F2BC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4F2BC9">
                                      <w:rPr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 w:rsidR="004F2BC9">
                                      <w:rPr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22 4500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Материалы пленочные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4F2BC9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4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25 2600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Шины велосипедные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4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5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54 0000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Продукция </w:t>
                                    </w:r>
                                    <w:proofErr w:type="spell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целлулозно</w:t>
                                    </w:r>
                                    <w:proofErr w:type="spellEnd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-бумажной промышленности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4F2BC9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 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54 7000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54 8000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Тара из бумаги и картона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4F2BC9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 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53 7000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Тара деревянная и детали из нее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4F2BC9" w:rsidP="004F2BC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 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31 3000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31 5000-31 7000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Оборудование для черной  и цветной металлургии, Оборудование подъемно </w:t>
                                    </w: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–т</w:t>
                                    </w:r>
                                    <w:proofErr w:type="gramEnd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ранспортное(краны, конвейеры)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15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33 0000-35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Продукция высоковольтная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6 000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35 0000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Продукция кабельная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4 0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33 1000-33 3000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51 5000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34 1000- 34 6000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34 8000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Бытовые электроприборы, электродвигатели, низковольтные аппараты, светотехника, ручной электроинструмент, аккумуляторы, электромашины, соединительные изделия, предохранители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65 7000-65 8000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66 5000-66 9000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96 2500-96 2580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96 2600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Звукозаписывающая, воспроизводящая, усилительная аппаратура видеозаписи и воспроизведения, телевизоры, видеоигры, радиоприемная аппаратура, громкоговорители, блоки питания, аппаратура радиовещательная, студийное и приемопередающая телевизионная, электронно-лучевые трубки, лампы вспышки, средства проводной связи, телефонные аппараты и приставки к ним, электро-музыкальные инструменты.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5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42 1000-42 8000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66 8100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66 8300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66 8400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66 8600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66 8700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Счетчики электроэнергии, газа, воды, датчики. Приборы для измерения, регистрации и анализа физических параметров, комплексы автоматического управления и телемеханики. Трансформаторы тока и напряжения, приборы времени, игровые автоматы, испытательное и измерительное оборудование. Средства измерений давления, температуры, геометрических и механических величин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5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40 0000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Машины и комплексы вычислительные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5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43 100 – 43 4000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43 7000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43 8000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Устройства приемные, передатчики извещений, сигнальные, в </w:t>
                                    </w:r>
                                    <w:proofErr w:type="spell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т.ч</w:t>
                                    </w:r>
                                    <w:proofErr w:type="spellEnd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. для АТС, видеосистемы охраны, </w:t>
                                    </w:r>
                                    <w:proofErr w:type="spell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извещатели</w:t>
                                    </w:r>
                                    <w:proofErr w:type="spellEnd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охранные, пожарные,  охранно-пожарные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5 500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44 0000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Приборы оптические, фото и </w:t>
                                    </w: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кино-аппаратура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AD3D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 xml:space="preserve">37 0000 - 39 0000, 51 0000 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(кроме позиций в</w:t>
                                    </w: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Т</w:t>
                                    </w:r>
                                    <w:proofErr w:type="gramEnd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ех. Регламенте)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Инструмент, технологическая оснастка, абразивные материалы,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оборудование технологическое  для легкой и пищевой промышленности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 0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lastRenderedPageBreak/>
                                      <w:t>36 0000, 41 0000 (кроме позиций кот. в</w:t>
                                    </w: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Т</w:t>
                                    </w:r>
                                    <w:proofErr w:type="gramEnd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ех. Регламенте)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 xml:space="preserve">Химическое и нефтяное машиностроение, продукция </w:t>
                                    </w:r>
                                    <w:proofErr w:type="spell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общемашинного</w:t>
                                    </w:r>
                                    <w:proofErr w:type="spellEnd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 xml:space="preserve"> применения.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AD3D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 0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47 0000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 xml:space="preserve">(кроме </w:t>
                                    </w:r>
                                    <w:proofErr w:type="gramEnd"/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47 3790,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47 5000)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6857" w:type="dxa"/>
                                    <w:vAlign w:val="center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Тракторы, машины сельскохозяйственные  для животноводства, птицеводства и кормопроизводства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4F2BC9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8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11 2200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57 0000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52 6000-52 8000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53 5300-53 6000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57 4600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58 0000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 xml:space="preserve">Материалы строительные, заполнители пористые, материалы облицовочные и дорожные из природного камня, цемент, материалы </w:t>
                                    </w:r>
                                    <w:proofErr w:type="spell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неметаллорудные</w:t>
                                    </w:r>
                                    <w:proofErr w:type="spellEnd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, стеновые, перегородочные, вяжущие, тепло- и звукоизоляционные, отделочные полимерные, кровельные, гидроизоляционные и герметизирующие, асбестоцементные,</w:t>
                                    </w:r>
                                    <w:proofErr w:type="gramEnd"/>
                                  </w:p>
                                  <w:p w:rsidR="00930B04" w:rsidRPr="007639F3" w:rsidRDefault="00930B04" w:rsidP="00930B0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бетонные изделия, железобетонные конструкции и изделия, металлические конструкции и изделия, деревянные конструкции и изделия, блоки оконные и дверные, прочие конструкции и изделия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4F2BC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4F2BC9">
                                      <w:rPr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 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49 0000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Оборудование санитарно техническо</w:t>
                                    </w: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е(</w:t>
                                    </w:r>
                                    <w:proofErr w:type="gramEnd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кроме оборудования для вентиляции и кондиционирования)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59 1000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59 2000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59 3000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59 5000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59 6000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Стекло строительное, техническое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4 5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59 8500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59 8600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59 8700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59 8800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94 6100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 xml:space="preserve">Тара стеклянная 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4F2BC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4F2BC9">
                                      <w:rPr>
                                        <w:rFonts w:ascii="Times New Roman" w:hAnsi="Times New Roman" w:cs="Times New Roman"/>
                                      </w:rPr>
                                      <w:t>3 0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59 7000-59 9000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Посуда и изделия из стекла, фарфора и фаянса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2 500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53 0000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(кроме</w:t>
                                    </w:r>
                                    <w:proofErr w:type="gramEnd"/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53 5300-53 6000)</w:t>
                                    </w:r>
                                    <w:proofErr w:type="gramEnd"/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55 0000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Лесоматериалы круглые, пиломатериалы и заготовки, продукция фанерного производства, плиты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500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56 0000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Мебель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81 0000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82 0000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83 0000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84 0000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Волокна, нити химические, крученые изделия, пряжа, ткани, изделия трикотажные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85 0000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92 1893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Продукция швейной  промышленности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86 0000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Продукция кожевенной промышленности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88 0000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lastRenderedPageBreak/>
                                      <w:t>87 8000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87 8680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87 9000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25 9000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lastRenderedPageBreak/>
                                      <w:t xml:space="preserve">Изделия из кожи. Обувь, кожгалантерейная и шорно-седельные </w:t>
                                    </w: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lastRenderedPageBreak/>
                                      <w:t>изделия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lastRenderedPageBreak/>
                                      <w:t>87 1000- 87 4000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Продукция промышленности искусственных кож и пленочных материалов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89 0000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Меха и меховые изделия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3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Одежда специального назначени</w:t>
                                    </w:r>
                                    <w:proofErr w:type="gramStart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я(</w:t>
                                    </w:r>
                                    <w:proofErr w:type="gramEnd"/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защитная)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(обязательно с образцами)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8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5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83 2000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Мешки, сумки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3 000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91 0000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Косметика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4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</w:t>
                                    </w:r>
                                    <w:r w:rsidR="00930B04"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91 0000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  <w:vAlign w:val="center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Пищевая продукция</w:t>
                                    </w:r>
                                  </w:p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(Продукты детского питания обязательно с образцами)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 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92 9980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Укупорочные средства полимерные, металлические, корковые, прочие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930B04" w:rsidP="00AD3D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 </w:t>
                                    </w:r>
                                    <w:r w:rsidR="00AD3D8F">
                                      <w:rPr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</w:t>
                                    </w:r>
                                    <w:r w:rsidRPr="007639F3">
                                      <w:rPr>
                                        <w:rFonts w:ascii="Times New Roman" w:hAnsi="Times New Roman" w:cs="Times New Roman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94 0000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Медицинское оборудование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10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95 0000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Продукция полиграфической промышленности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4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000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96 1000-96 2000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  <w:vAlign w:val="center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Изделия для физической культуры, спорта и туризма, инструменты музыкальные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4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500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96 3000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Детские игрушки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Pr="007639F3" w:rsidRDefault="004F2BC9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4</w:t>
                                    </w:r>
                                    <w:bookmarkStart w:id="1" w:name="_GoBack"/>
                                    <w:bookmarkEnd w:id="1"/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500</w:t>
                                    </w:r>
                                  </w:p>
                                </w:tc>
                              </w:tr>
                              <w:tr w:rsidR="00930B04" w:rsidTr="00930B04">
                                <w:trPr>
                                  <w:trHeight w:val="132"/>
                                </w:trPr>
                                <w:tc>
                                  <w:tcPr>
                                    <w:tcW w:w="3430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>96 8500</w:t>
                                    </w:r>
                                  </w:p>
                                </w:tc>
                                <w:tc>
                                  <w:tcPr>
                                    <w:tcW w:w="6857" w:type="dxa"/>
                                  </w:tcPr>
                                  <w:p w:rsidR="00930B04" w:rsidRPr="007639F3" w:rsidRDefault="00930B04" w:rsidP="00930B04">
                                    <w:pPr>
                                      <w:pStyle w:val="a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639F3">
                                      <w:rPr>
                                        <w:rFonts w:ascii="Times New Roman" w:hAnsi="Times New Roman"/>
                                      </w:rPr>
                                      <w:t xml:space="preserve">Аттракционы механизированные и другие устройства для развлечений, включая надувные аттракционы, горы катальные, оборудование детских игровых площадок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5261" w:type="dxa"/>
                                  </w:tcPr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Default="00930B04" w:rsidP="00930B0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930B04" w:rsidRPr="007639F3" w:rsidRDefault="00AD3D8F" w:rsidP="00AD3D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от 20</w:t>
                                    </w:r>
                                    <w:r w:rsidR="00930B04">
                                      <w:rPr>
                                        <w:rFonts w:ascii="Times New Roman" w:hAnsi="Times New Roman" w:cs="Times New Roman"/>
                                      </w:rPr>
                                      <w:t> 000</w:t>
                                    </w:r>
                                  </w:p>
                                </w:tc>
                              </w:tr>
                            </w:tbl>
                            <w:p w:rsidR="00DF38B0" w:rsidRDefault="00DF38B0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F38B0" w:rsidRDefault="00DF38B0" w:rsidP="009B2C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259DF" w:rsidRPr="004E0CDE" w:rsidRDefault="00A259DF" w:rsidP="00A259DF">
                              <w:pPr>
                                <w:pStyle w:val="a8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B2C35" w:rsidRPr="009B2C35" w:rsidRDefault="009B2C35" w:rsidP="009B2C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E141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B2C35" w:rsidRPr="009B2C35" w:rsidRDefault="009B2C35" w:rsidP="009B2C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141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B2C35" w:rsidRPr="009B2C35" w:rsidRDefault="009B2C35" w:rsidP="009B2C35">
            <w:pPr>
              <w:spacing w:after="0" w:line="240" w:lineRule="auto"/>
              <w:rPr>
                <w:rFonts w:ascii="Arial" w:eastAsia="Times New Roman" w:hAnsi="Arial" w:cs="Arial"/>
                <w:color w:val="0E141A"/>
                <w:sz w:val="18"/>
                <w:szCs w:val="18"/>
                <w:lang w:eastAsia="ru-RU"/>
              </w:rPr>
            </w:pPr>
          </w:p>
        </w:tc>
      </w:tr>
    </w:tbl>
    <w:p w:rsidR="00991271" w:rsidRDefault="00991271"/>
    <w:sectPr w:rsidR="00991271" w:rsidSect="004B2C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EB" w:rsidRDefault="003342EB" w:rsidP="001700DC">
      <w:pPr>
        <w:spacing w:after="0" w:line="240" w:lineRule="auto"/>
      </w:pPr>
      <w:r>
        <w:separator/>
      </w:r>
    </w:p>
  </w:endnote>
  <w:endnote w:type="continuationSeparator" w:id="0">
    <w:p w:rsidR="003342EB" w:rsidRDefault="003342EB" w:rsidP="0017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EB" w:rsidRDefault="003342EB" w:rsidP="001700DC">
      <w:pPr>
        <w:spacing w:after="0" w:line="240" w:lineRule="auto"/>
      </w:pPr>
      <w:r>
        <w:separator/>
      </w:r>
    </w:p>
  </w:footnote>
  <w:footnote w:type="continuationSeparator" w:id="0">
    <w:p w:rsidR="003342EB" w:rsidRDefault="003342EB" w:rsidP="00170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57"/>
    <w:rsid w:val="0009529F"/>
    <w:rsid w:val="00107946"/>
    <w:rsid w:val="00112513"/>
    <w:rsid w:val="00120BD3"/>
    <w:rsid w:val="001700DC"/>
    <w:rsid w:val="00214756"/>
    <w:rsid w:val="00240475"/>
    <w:rsid w:val="00291291"/>
    <w:rsid w:val="002A6705"/>
    <w:rsid w:val="003138FC"/>
    <w:rsid w:val="00330E94"/>
    <w:rsid w:val="003342EB"/>
    <w:rsid w:val="003443B9"/>
    <w:rsid w:val="0036102D"/>
    <w:rsid w:val="004426CD"/>
    <w:rsid w:val="004B2C33"/>
    <w:rsid w:val="004D10AE"/>
    <w:rsid w:val="004E0CDE"/>
    <w:rsid w:val="004F2BC9"/>
    <w:rsid w:val="005334E8"/>
    <w:rsid w:val="00691174"/>
    <w:rsid w:val="007001D0"/>
    <w:rsid w:val="00712B91"/>
    <w:rsid w:val="00715457"/>
    <w:rsid w:val="007639F3"/>
    <w:rsid w:val="0076741D"/>
    <w:rsid w:val="00835AD4"/>
    <w:rsid w:val="008A2394"/>
    <w:rsid w:val="00930B04"/>
    <w:rsid w:val="00945F91"/>
    <w:rsid w:val="00991271"/>
    <w:rsid w:val="009B2C35"/>
    <w:rsid w:val="009D1CDB"/>
    <w:rsid w:val="00A259DF"/>
    <w:rsid w:val="00A403A2"/>
    <w:rsid w:val="00A612EF"/>
    <w:rsid w:val="00A87254"/>
    <w:rsid w:val="00AC27D9"/>
    <w:rsid w:val="00AD3D8F"/>
    <w:rsid w:val="00B96081"/>
    <w:rsid w:val="00BA4BC2"/>
    <w:rsid w:val="00C95ED8"/>
    <w:rsid w:val="00CD070A"/>
    <w:rsid w:val="00CF4D2A"/>
    <w:rsid w:val="00D10A7E"/>
    <w:rsid w:val="00DF38B0"/>
    <w:rsid w:val="00DF484A"/>
    <w:rsid w:val="00EC72D1"/>
    <w:rsid w:val="00F02793"/>
    <w:rsid w:val="00F1510F"/>
    <w:rsid w:val="00F169CD"/>
    <w:rsid w:val="00F27265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0DC"/>
  </w:style>
  <w:style w:type="paragraph" w:styleId="a5">
    <w:name w:val="footer"/>
    <w:basedOn w:val="a"/>
    <w:link w:val="a6"/>
    <w:uiPriority w:val="99"/>
    <w:unhideWhenUsed/>
    <w:rsid w:val="0017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0DC"/>
  </w:style>
  <w:style w:type="table" w:styleId="a7">
    <w:name w:val="Table Grid"/>
    <w:basedOn w:val="a1"/>
    <w:uiPriority w:val="59"/>
    <w:rsid w:val="0017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0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14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9D1CDB"/>
  </w:style>
  <w:style w:type="character" w:styleId="a9">
    <w:name w:val="Hyperlink"/>
    <w:basedOn w:val="a0"/>
    <w:uiPriority w:val="99"/>
    <w:semiHidden/>
    <w:unhideWhenUsed/>
    <w:rsid w:val="009D1CD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B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C35"/>
  </w:style>
  <w:style w:type="paragraph" w:customStyle="1" w:styleId="ConsPlusNonformat">
    <w:name w:val="ConsPlusNonformat"/>
    <w:uiPriority w:val="99"/>
    <w:rsid w:val="00112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0DC"/>
  </w:style>
  <w:style w:type="paragraph" w:styleId="a5">
    <w:name w:val="footer"/>
    <w:basedOn w:val="a"/>
    <w:link w:val="a6"/>
    <w:uiPriority w:val="99"/>
    <w:unhideWhenUsed/>
    <w:rsid w:val="0017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0DC"/>
  </w:style>
  <w:style w:type="table" w:styleId="a7">
    <w:name w:val="Table Grid"/>
    <w:basedOn w:val="a1"/>
    <w:uiPriority w:val="59"/>
    <w:rsid w:val="0017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0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14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9D1CDB"/>
  </w:style>
  <w:style w:type="character" w:styleId="a9">
    <w:name w:val="Hyperlink"/>
    <w:basedOn w:val="a0"/>
    <w:uiPriority w:val="99"/>
    <w:semiHidden/>
    <w:unhideWhenUsed/>
    <w:rsid w:val="009D1CD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B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C35"/>
  </w:style>
  <w:style w:type="paragraph" w:customStyle="1" w:styleId="ConsPlusNonformat">
    <w:name w:val="ConsPlusNonformat"/>
    <w:uiPriority w:val="99"/>
    <w:rsid w:val="00112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.ru/wps/wcm/connect/6edd2000455e485bae85bfe4dfffd2ca/Post_Prav_11.02.2010_96%2B65.pdf?MOD=AJPERES" TargetMode="External"/><Relationship Id="rId13" Type="http://schemas.openxmlformats.org/officeDocument/2006/relationships/hyperlink" Target="http://www.techtorg.ru/okp.asp?id=199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t.ru/wps/wcm/connect/6edd2000455e485bae85bfe4dfffd2ca/Post_Prav_11.02.2010_96%2B65.pdf?MOD=AJPERES" TargetMode="External"/><Relationship Id="rId12" Type="http://schemas.openxmlformats.org/officeDocument/2006/relationships/hyperlink" Target="http://www.techtorg.ru/okp.asp?id=1483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chtorg.ru/okp.asp?id=1482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chtorg.ru/okp.asp?id=148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t.ru/wps/wcm/connect/6edd2000455e485bae85bfe4dfffd2ca/Post_Prav_11.02.2010_96%2B65.pdf?MOD=AJPERES" TargetMode="External"/><Relationship Id="rId14" Type="http://schemas.openxmlformats.org/officeDocument/2006/relationships/hyperlink" Target="http://www.techtorg.ru/okp.asp?id=199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CNIIC7</dc:creator>
  <cp:lastModifiedBy>BOSS</cp:lastModifiedBy>
  <cp:revision>2</cp:revision>
  <cp:lastPrinted>2011-12-08T11:05:00Z</cp:lastPrinted>
  <dcterms:created xsi:type="dcterms:W3CDTF">2012-12-14T10:27:00Z</dcterms:created>
  <dcterms:modified xsi:type="dcterms:W3CDTF">2012-12-14T10:27:00Z</dcterms:modified>
</cp:coreProperties>
</file>